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jc w:val="center"/>
        <w:rPr>
          <w:sz w:val="24"/>
          <w:szCs w:val="24"/>
        </w:rPr>
      </w:pPr>
      <w:r w:rsidDel="00000000" w:rsidR="00000000" w:rsidRPr="00000000">
        <w:rPr>
          <w:sz w:val="24"/>
          <w:szCs w:val="24"/>
        </w:rPr>
        <w:drawing>
          <wp:inline distB="0" distT="0" distL="0" distR="0">
            <wp:extent cx="2262279" cy="705665"/>
            <wp:effectExtent b="0" l="0" r="0" t="0"/>
            <wp:docPr descr="Descrizione: Mac HD:Users:marisasantin:Desktop:LogoClasta03.jpg" id="2" name="image1.jpg"/>
            <a:graphic>
              <a:graphicData uri="http://schemas.openxmlformats.org/drawingml/2006/picture">
                <pic:pic>
                  <pic:nvPicPr>
                    <pic:cNvPr descr="Descrizione: Mac HD:Users:marisasantin:Desktop:LogoClasta03.jpg" id="0" name="image1.jpg"/>
                    <pic:cNvPicPr preferRelativeResize="0"/>
                  </pic:nvPicPr>
                  <pic:blipFill>
                    <a:blip r:embed="rId7"/>
                    <a:srcRect b="0" l="0" r="0" t="0"/>
                    <a:stretch>
                      <a:fillRect/>
                    </a:stretch>
                  </pic:blipFill>
                  <pic:spPr>
                    <a:xfrm>
                      <a:off x="0" y="0"/>
                      <a:ext cx="2262279" cy="7056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jc w:val="center"/>
        <w:rPr/>
      </w:pPr>
      <w:r w:rsidDel="00000000" w:rsidR="00000000" w:rsidRPr="00000000">
        <w:rPr>
          <w:rFonts w:ascii="Times New Roman" w:cs="Times New Roman" w:eastAsia="Times New Roman" w:hAnsi="Times New Roman"/>
          <w:b w:val="1"/>
          <w:sz w:val="28"/>
          <w:szCs w:val="28"/>
          <w:rtl w:val="0"/>
        </w:rPr>
        <w:t xml:space="preserve">CLASTA AWARD 2025</w:t>
      </w:r>
      <w:r w:rsidDel="00000000" w:rsidR="00000000" w:rsidRPr="00000000">
        <w:rPr>
          <w:rtl w:val="0"/>
        </w:rPr>
      </w:r>
    </w:p>
    <w:p w:rsidR="00000000" w:rsidDel="00000000" w:rsidP="00000000" w:rsidRDefault="00000000" w:rsidRPr="00000000" w14:paraId="00000004">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BEST POSTER</w:t>
      </w:r>
    </w:p>
    <w:p w:rsidR="00000000" w:rsidDel="00000000" w:rsidP="00000000" w:rsidRDefault="00000000" w:rsidRPr="00000000" w14:paraId="00000005">
      <w:pPr>
        <w:widowControl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widowControl w:val="0"/>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CLASTA association announces the 2025 Best Poster Award. The best poster presented at the CLASTA 2025 Conference (May 23</w:t>
      </w:r>
      <w:r w:rsidDel="00000000" w:rsidR="00000000" w:rsidRPr="00000000">
        <w:rPr>
          <w:rFonts w:ascii="Times New Roman" w:cs="Times New Roman" w:eastAsia="Times New Roman" w:hAnsi="Times New Roman"/>
          <w:sz w:val="24"/>
          <w:szCs w:val="24"/>
          <w:vertAlign w:val="superscript"/>
          <w:rtl w:val="0"/>
        </w:rPr>
        <w:t xml:space="preserve">tr</w:t>
      </w:r>
      <w:r w:rsidDel="00000000" w:rsidR="00000000" w:rsidRPr="00000000">
        <w:rPr>
          <w:rFonts w:ascii="Times New Roman" w:cs="Times New Roman" w:eastAsia="Times New Roman" w:hAnsi="Times New Roman"/>
          <w:sz w:val="24"/>
          <w:szCs w:val="24"/>
          <w:rtl w:val="0"/>
        </w:rPr>
        <w:t xml:space="preserve">-24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2025) by a member of the association who is at the early steps of his/her professional career (e.g., Ph.D. student, post-doc or graduate fellow, graduate in training) will be awarded. CLASTA association reserves the right to communicate later the amount of the prize and any sponsors who will support the prize. CLASTA association could also award other works worthy of a Special Mention with prizes that will be communicated later.</w:t>
      </w:r>
    </w:p>
    <w:p w:rsidR="00000000" w:rsidDel="00000000" w:rsidP="00000000" w:rsidRDefault="00000000" w:rsidRPr="00000000" w14:paraId="00000008">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that meet the following requirements are accepted:</w:t>
      </w:r>
    </w:p>
    <w:p w:rsidR="00000000" w:rsidDel="00000000" w:rsidP="00000000" w:rsidRDefault="00000000" w:rsidRPr="00000000" w14:paraId="0000000A">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being a member of CLASTA association for the year 2025;</w:t>
      </w:r>
    </w:p>
    <w:p w:rsidR="00000000" w:rsidDel="00000000" w:rsidP="00000000" w:rsidRDefault="00000000" w:rsidRPr="00000000" w14:paraId="0000000B">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being registered at the CLASTA Conference;</w:t>
      </w:r>
    </w:p>
    <w:p w:rsidR="00000000" w:rsidDel="00000000" w:rsidP="00000000" w:rsidRDefault="00000000" w:rsidRPr="00000000" w14:paraId="0000000C">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being the first author of the poster;</w:t>
      </w:r>
    </w:p>
    <w:p w:rsidR="00000000" w:rsidDel="00000000" w:rsidP="00000000" w:rsidRDefault="00000000" w:rsidRPr="00000000" w14:paraId="0000000D">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presenting the poster in person at the CLASTA Conference;</w:t>
      </w:r>
    </w:p>
    <w:p w:rsidR="00000000" w:rsidDel="00000000" w:rsidP="00000000" w:rsidRDefault="00000000" w:rsidRPr="00000000" w14:paraId="0000000E">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having sent the abstract of the poster by March 31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2025. For more details, please refer to the general submission guidelines.</w:t>
      </w:r>
    </w:p>
    <w:p w:rsidR="00000000" w:rsidDel="00000000" w:rsidP="00000000" w:rsidRDefault="00000000" w:rsidRPr="00000000" w14:paraId="0000000F">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having sent to giornateclasta@gmail.com the pdf file of the poster (70 x 100 cm, vertical orientation) </w:t>
      </w:r>
      <w:r w:rsidDel="00000000" w:rsidR="00000000" w:rsidRPr="00000000">
        <w:rPr>
          <w:rFonts w:ascii="Times New Roman" w:cs="Times New Roman" w:eastAsia="Times New Roman" w:hAnsi="Times New Roman"/>
          <w:b w:val="1"/>
          <w:sz w:val="24"/>
          <w:szCs w:val="24"/>
          <w:rtl w:val="0"/>
        </w:rPr>
        <w:t xml:space="preserve">by </w:t>
      </w:r>
      <w:r w:rsidDel="00000000" w:rsidR="00000000" w:rsidRPr="00000000">
        <w:rPr>
          <w:rFonts w:ascii="Times New Roman" w:cs="Times New Roman" w:eastAsia="Times New Roman" w:hAnsi="Times New Roman"/>
          <w:b w:val="1"/>
          <w:sz w:val="24"/>
          <w:szCs w:val="24"/>
          <w:rtl w:val="0"/>
        </w:rPr>
        <w:t xml:space="preserve">May 11</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2025</w:t>
      </w:r>
      <w:r w:rsidDel="00000000" w:rsidR="00000000" w:rsidRPr="00000000">
        <w:rPr>
          <w:rFonts w:ascii="Times New Roman" w:cs="Times New Roman" w:eastAsia="Times New Roman" w:hAnsi="Times New Roman"/>
          <w:sz w:val="24"/>
          <w:szCs w:val="24"/>
          <w:rtl w:val="0"/>
        </w:rPr>
        <w:t xml:space="preserve">, specifying in the subject “CLASTA 2025 Best Poster Award”.</w:t>
      </w:r>
    </w:p>
    <w:p w:rsidR="00000000" w:rsidDel="00000000" w:rsidP="00000000" w:rsidRDefault="00000000" w:rsidRPr="00000000" w14:paraId="00000010">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spacing w:after="0" w:line="276" w:lineRule="auto"/>
        <w:jc w:val="both"/>
        <w:rPr>
          <w:rFonts w:ascii="Times New Roman" w:cs="Times New Roman" w:eastAsia="Times New Roman" w:hAnsi="Times New Roman"/>
          <w:b w:val="1"/>
          <w:sz w:val="28"/>
          <w:szCs w:val="28"/>
          <w:u w:val="single"/>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Each CLASTA member can submit only one poster for the Best Poster Award. The same research (or different studies belonging to the same research) cannot simultaneously participate in Best Poster Award, Best Speech Therapist’s Thesis Award and/or the Young Researchers Symposium.</w:t>
      </w:r>
      <w:r w:rsidDel="00000000" w:rsidR="00000000" w:rsidRPr="00000000">
        <w:rPr>
          <w:rtl w:val="0"/>
        </w:rPr>
      </w:r>
    </w:p>
    <w:p w:rsidR="00000000" w:rsidDel="00000000" w:rsidP="00000000" w:rsidRDefault="00000000" w:rsidRPr="00000000" w14:paraId="00000012">
      <w:pPr>
        <w:widowControl w:val="0"/>
        <w:spacing w:after="0" w:line="276" w:lineRule="auto"/>
        <w:jc w:val="both"/>
        <w:rPr>
          <w:rFonts w:ascii="Times New Roman" w:cs="Times New Roman" w:eastAsia="Times New Roman" w:hAnsi="Times New Roman"/>
          <w:sz w:val="24"/>
          <w:szCs w:val="24"/>
        </w:rPr>
      </w:pPr>
      <w:bookmarkStart w:colFirst="0" w:colLast="0" w:name="_heading=h.fppwr4s2o2qd" w:id="1"/>
      <w:bookmarkEnd w:id="1"/>
      <w:r w:rsidDel="00000000" w:rsidR="00000000" w:rsidRPr="00000000">
        <w:rPr>
          <w:rtl w:val="0"/>
        </w:rPr>
      </w:r>
    </w:p>
    <w:p w:rsidR="00000000" w:rsidDel="00000000" w:rsidP="00000000" w:rsidRDefault="00000000" w:rsidRPr="00000000" w14:paraId="00000013">
      <w:pPr>
        <w:widowControl w:val="0"/>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Evaluation Committee will be composed of three members: one member of the CLASTA Board and two CLASTA members chosen by the CLASTA Board on the bases of their expertise in evaluating scientific works, paying attention in avoiding possible conflicts of interest (e.g., tutoring, co-authorship).</w:t>
      </w:r>
    </w:p>
    <w:p w:rsidR="00000000" w:rsidDel="00000000" w:rsidP="00000000" w:rsidRDefault="00000000" w:rsidRPr="00000000" w14:paraId="0000001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evaluation of the submitted papers will be based on the following criteria:</w:t>
      </w:r>
    </w:p>
    <w:p w:rsidR="00000000" w:rsidDel="00000000" w:rsidP="00000000" w:rsidRDefault="00000000" w:rsidRPr="00000000" w14:paraId="0000001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Degree of theoretical and methodological innovation and originality of the research (0-5 points);</w:t>
      </w:r>
    </w:p>
    <w:p w:rsidR="00000000" w:rsidDel="00000000" w:rsidP="00000000" w:rsidRDefault="00000000" w:rsidRPr="00000000" w14:paraId="0000001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Methodological aspects of the research (0-5 points);</w:t>
      </w:r>
    </w:p>
    <w:p w:rsidR="00000000" w:rsidDel="00000000" w:rsidP="00000000" w:rsidRDefault="00000000" w:rsidRPr="00000000" w14:paraId="0000001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Evidence of clinical and practical implications (0-5 points);</w:t>
      </w:r>
    </w:p>
    <w:p w:rsidR="00000000" w:rsidDel="00000000" w:rsidP="00000000" w:rsidRDefault="00000000" w:rsidRPr="00000000" w14:paraId="0000001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Clarity in presentation and organization of contents / results (0-5 points).</w:t>
      </w:r>
    </w:p>
    <w:p w:rsidR="00000000" w:rsidDel="00000000" w:rsidP="00000000" w:rsidRDefault="00000000" w:rsidRPr="00000000" w14:paraId="0000001B">
      <w:pPr>
        <w:widowControl w:val="0"/>
        <w:spacing w:after="0" w:line="276"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C">
      <w:pPr>
        <w:widowControl w:val="0"/>
        <w:spacing w:after="0" w:line="240" w:lineRule="auto"/>
        <w:jc w:val="both"/>
        <w:rPr>
          <w:rFonts w:ascii="Times New Roman" w:cs="Times New Roman" w:eastAsia="Times New Roman" w:hAnsi="Times New Roman"/>
          <w:sz w:val="24"/>
          <w:szCs w:val="24"/>
        </w:rPr>
      </w:pPr>
      <w:bookmarkStart w:colFirst="0" w:colLast="0" w:name="_heading=h.30j0zll" w:id="2"/>
      <w:bookmarkEnd w:id="2"/>
      <w:r w:rsidDel="00000000" w:rsidR="00000000" w:rsidRPr="00000000">
        <w:rPr>
          <w:rFonts w:ascii="Times New Roman" w:cs="Times New Roman" w:eastAsia="Times New Roman" w:hAnsi="Times New Roman"/>
          <w:sz w:val="24"/>
          <w:szCs w:val="24"/>
          <w:rtl w:val="0"/>
        </w:rPr>
        <w:t xml:space="preserve">The communication of the winner and the awarding ceremony will take place during the </w:t>
      </w:r>
      <w:r w:rsidDel="00000000" w:rsidR="00000000" w:rsidRPr="00000000">
        <w:rPr>
          <w:rFonts w:ascii="Times New Roman" w:cs="Times New Roman" w:eastAsia="Times New Roman" w:hAnsi="Times New Roman"/>
          <w:b w:val="1"/>
          <w:sz w:val="24"/>
          <w:szCs w:val="24"/>
          <w:rtl w:val="0"/>
        </w:rPr>
        <w:t xml:space="preserve">CLASTA Members Meeting, on May 23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2025, within the CLASTA 2025 Conference</w:t>
      </w:r>
      <w:r w:rsidDel="00000000" w:rsidR="00000000" w:rsidRPr="00000000">
        <w:rPr>
          <w:rFonts w:ascii="Times New Roman" w:cs="Times New Roman" w:eastAsia="Times New Roman" w:hAnsi="Times New Roman"/>
          <w:sz w:val="24"/>
          <w:szCs w:val="24"/>
          <w:rtl w:val="0"/>
        </w:rPr>
        <w:t xml:space="preserve">.</w:t>
      </w:r>
    </w:p>
    <w:sectPr>
      <w:pgSz w:h="16840" w:w="11900"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AGbnL3yv7IjiROoyUS0wX7QMIA==">CgMxLjAyCGguZ2pkZ3hzMg5oLmZwcHdyNHMybzJxZDIJaC4zMGowemxsOAByITFBdDUyeGVXNFlXdHB6WmwyTE5FLXFBTkZyb0R6QnllZw==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