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889" w:rsidRDefault="00FB0FF0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33029" cy="727734"/>
            <wp:effectExtent l="0" t="0" r="0" b="0"/>
            <wp:docPr id="2" name="image1.jpg" descr="Descrizione: Mac HD:Users:marisasantin:Desktop:LogoClasta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zione: Mac HD:Users:marisasantin:Desktop:LogoClasta0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029" cy="7277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5889" w:rsidRDefault="00FF58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889" w:rsidRDefault="00FB0F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PREMIO CLASTA 2025</w:t>
      </w:r>
    </w:p>
    <w:p w:rsidR="00FF5889" w:rsidRDefault="00FB0F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Miglior Poster</w:t>
      </w:r>
    </w:p>
    <w:p w:rsidR="00FF5889" w:rsidRDefault="00FF58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889" w:rsidRDefault="00FB0FF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L’associazione CLASTA bandisce un premio per il miglior poster presentato da un/a giovane socio/a (dottorando/a, assegnista, borsista, contrattista, ricercatore/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logopedista non strutturato/a, neolaureato/a in formazione) in occasione delle Giornate </w:t>
      </w:r>
      <w:r>
        <w:rPr>
          <w:rFonts w:ascii="Times New Roman" w:eastAsia="Times New Roman" w:hAnsi="Times New Roman" w:cs="Times New Roman"/>
          <w:sz w:val="24"/>
          <w:szCs w:val="24"/>
        </w:rPr>
        <w:t>CLASTA 2025 (23 e 24 maggio 2025). L’associazione si riserva di comunicare successivamente l’entità del premio ed eventuali sponsor che sosterranno il premio.</w:t>
      </w:r>
    </w:p>
    <w:p w:rsidR="00FF5889" w:rsidRDefault="00FB0FF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L’associazione si riserva, inoltre, di premiare anche altri lavori meritevoli di una Menzione Spe</w:t>
      </w:r>
      <w:r>
        <w:rPr>
          <w:rFonts w:ascii="Times New Roman" w:eastAsia="Times New Roman" w:hAnsi="Times New Roman" w:cs="Times New Roman"/>
          <w:sz w:val="24"/>
          <w:szCs w:val="24"/>
        </w:rPr>
        <w:t>ciale con premi che saranno comunicati in seguito.</w:t>
      </w:r>
    </w:p>
    <w:p w:rsidR="00FF5889" w:rsidRDefault="00FF588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889" w:rsidRDefault="00FB0FF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Sono accettate le candidature che rispondono ai seguenti requisiti: </w:t>
      </w:r>
    </w:p>
    <w:p w:rsidR="00FF5889" w:rsidRDefault="00FB0FF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essere socio/a di CLASTA in regola per il 2025;</w:t>
      </w:r>
    </w:p>
    <w:p w:rsidR="00FF5889" w:rsidRDefault="00FB0FF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essere iscritto/a alle Giornate CLASTA;</w:t>
      </w:r>
    </w:p>
    <w:p w:rsidR="00FF5889" w:rsidRDefault="00FB0FF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essere primo/a autore/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del poster;</w:t>
      </w:r>
    </w:p>
    <w:p w:rsidR="00FF5889" w:rsidRDefault="00FB0FF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presentare in prima persona il poster al convegno;</w:t>
      </w:r>
    </w:p>
    <w:p w:rsidR="00FF5889" w:rsidRDefault="00FB0FF0">
      <w:p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aver inviato 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partecipazione entro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 aprile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</w:rPr>
        <w:t>Per le modalità di invio dell’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 seguano le linee guida per l’invio degli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FF5889" w:rsidRDefault="00FB0FF0">
      <w:p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aver inviato il file pdf del poster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(dimensioni cm 70 x 100, orientamento verticale) entro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 maggio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all’indirizzo della segreteria organizzativa </w:t>
      </w:r>
      <w:r>
        <w:rPr>
          <w:rFonts w:ascii="Times New Roman" w:eastAsia="Times New Roman" w:hAnsi="Times New Roman" w:cs="Times New Roman"/>
          <w:b/>
          <w:color w:val="060606"/>
          <w:sz w:val="24"/>
          <w:szCs w:val="24"/>
        </w:rPr>
        <w:t>giornateclasta@gmail.com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specificando nell’oggetto della mail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Premio Miglior Poster 2025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FF5889" w:rsidRDefault="00FF588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889" w:rsidRDefault="00FB0F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Si può presentare un solo contributo ai fini </w:t>
      </w:r>
      <w:r>
        <w:rPr>
          <w:rFonts w:ascii="Times New Roman" w:eastAsia="Times New Roman" w:hAnsi="Times New Roman" w:cs="Times New Roman"/>
          <w:sz w:val="24"/>
          <w:szCs w:val="24"/>
        </w:rPr>
        <w:t>della valutazione e non è ammessa la contemporanea partecipazione con lo stesso lavoro (o con lavori riconducibili alla stessa ricerca) al premio Miglior Poster, al premio Miglior Tesi di Laurea in Logopedia e al Simposio Giovani Ricercatori e Ricercatrici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889" w:rsidRDefault="00FF588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889" w:rsidRDefault="00FB0FF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Commissione incaricata della valutazione sarà nominata alla scadenza dei termini di presentazione delle domande e sarà composta da tre membri: un membro del Direttivo CLASTA e due soci/e CLASTA scelti/e dal Direttivo sulla base dell’expertise necessa</w:t>
      </w:r>
      <w:r>
        <w:rPr>
          <w:rFonts w:ascii="Times New Roman" w:eastAsia="Times New Roman" w:hAnsi="Times New Roman" w:cs="Times New Roman"/>
          <w:sz w:val="24"/>
          <w:szCs w:val="24"/>
        </w:rPr>
        <w:t>ria per valutare i contributi scientifici, evitando eventuali conflitti di interesse (quali tutor, coautore/coautrice).</w:t>
      </w:r>
    </w:p>
    <w:p w:rsidR="00FF5889" w:rsidRDefault="00FF5889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889" w:rsidRDefault="00FB0FF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valutazione comparativa dei lavori presentati terrà conto, in particolare, dei seguenti criteri:</w:t>
      </w:r>
    </w:p>
    <w:p w:rsidR="00FF5889" w:rsidRDefault="00FB0FF0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Grado di innovatività e originalità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teorica e metodologica del contributo (0-5 punti);</w:t>
      </w:r>
    </w:p>
    <w:p w:rsidR="00FF5889" w:rsidRDefault="00FB0FF0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Rigore metodologico della ricerca (0-5 punti); </w:t>
      </w:r>
    </w:p>
    <w:p w:rsidR="00FF5889" w:rsidRDefault="00FB0FF0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Evidenza di ricadute applicative e cliniche (0-5 punti);</w:t>
      </w:r>
    </w:p>
    <w:p w:rsidR="00FF5889" w:rsidRDefault="00FB0FF0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Chiarezza nella presentazione e organizzazione dei contenuti/risultati (0-5 punti).</w:t>
      </w:r>
    </w:p>
    <w:p w:rsidR="00FF5889" w:rsidRDefault="00FF5889">
      <w:pPr>
        <w:widowControl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F5889" w:rsidRDefault="00FB0F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La comunicazione del/la vincitore/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la relativa premiazione avverrà in occasione dell’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Assemblea dei soci e delle socie che si terrà il 23 maggio durante le giornate CLASTA 2025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FF5889">
      <w:pgSz w:w="11900" w:h="16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F4E4D"/>
    <w:multiLevelType w:val="multilevel"/>
    <w:tmpl w:val="27B47AA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89"/>
    <w:rsid w:val="00FB0FF0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102AAB"/>
  <w15:docId w15:val="{63F4E8B6-D4B5-8E4C-9BD1-BBCAD9AE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5wNe8/V2w3DCBx929iP0UD/rA==">CgMxLjAyCGguZ2pkZ3hzMgloLjMwajB6bGw4AHIhMUVVR2xsWENWT0Rtdkc0bFVQcldrQ2c2dWZuakd6MUwz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2025-03-31T10:03:00Z</dcterms:created>
  <dcterms:modified xsi:type="dcterms:W3CDTF">2025-03-31T10:03:00Z</dcterms:modified>
</cp:coreProperties>
</file>